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42DE" w14:textId="3A3EB2A8" w:rsidR="00831721" w:rsidRDefault="008067F6" w:rsidP="00831721">
      <w:pPr>
        <w:spacing w:before="120" w:after="0"/>
      </w:pPr>
      <w:r>
        <w:rPr>
          <w:noProof/>
        </w:rPr>
        <mc:AlternateContent>
          <mc:Choice Requires="wps">
            <w:drawing>
              <wp:anchor distT="0" distB="0" distL="114300" distR="114300" simplePos="0" relativeHeight="251662336" behindDoc="0" locked="0" layoutInCell="1" allowOverlap="1" wp14:anchorId="55245294" wp14:editId="14EA7F87">
                <wp:simplePos x="0" y="0"/>
                <wp:positionH relativeFrom="column">
                  <wp:posOffset>-228600</wp:posOffset>
                </wp:positionH>
                <wp:positionV relativeFrom="paragraph">
                  <wp:posOffset>914400</wp:posOffset>
                </wp:positionV>
                <wp:extent cx="6943725" cy="1219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943725" cy="1219200"/>
                        </a:xfrm>
                        <a:prstGeom prst="rect">
                          <a:avLst/>
                        </a:prstGeom>
                        <a:noFill/>
                        <a:ln>
                          <a:noFill/>
                        </a:ln>
                      </wps:spPr>
                      <wps:txbx>
                        <w:txbxContent>
                          <w:p w14:paraId="78F6BCF8" w14:textId="7424DD30" w:rsidR="00262416" w:rsidRPr="008067F6" w:rsidRDefault="00B74865" w:rsidP="00262416">
                            <w:pPr>
                              <w:pStyle w:val="ContactInfo"/>
                              <w:rPr>
                                <w:b/>
                                <w:color w:val="DBEFF9"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8067F6">
                              <w:rPr>
                                <w:b/>
                                <w:color w:val="DBEFF9"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w:t>
                            </w:r>
                            <w:r w:rsidR="008067F6" w:rsidRPr="008067F6">
                              <w:rPr>
                                <w:b/>
                                <w:color w:val="DBEFF9"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harmacy Ben</w:t>
                            </w:r>
                            <w:r w:rsidR="008067F6">
                              <w:rPr>
                                <w:b/>
                                <w:color w:val="DBEFF9"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w:t>
                            </w:r>
                            <w:r w:rsidR="008067F6" w:rsidRPr="008067F6">
                              <w:rPr>
                                <w:b/>
                                <w:color w:val="DBEFF9"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fit Managers</w:t>
                            </w:r>
                            <w:r w:rsidR="00262416" w:rsidRPr="008067F6">
                              <w:rPr>
                                <w:b/>
                                <w:color w:val="DBEFF9"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br/>
                              <w:t>Talking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5245294" id="_x0000_t202" coordsize="21600,21600" o:spt="202" path="m,l,21600r21600,l21600,xe">
                <v:stroke joinstyle="miter"/>
                <v:path gradientshapeok="t" o:connecttype="rect"/>
              </v:shapetype>
              <v:shape id="Text Box 2" o:spid="_x0000_s1026" type="#_x0000_t202" style="position:absolute;left:0;text-align:left;margin-left:-18pt;margin-top:1in;width:546.75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" filled="f" stroked="f">
                <v:textbox>
                  <w:txbxContent>
                    <w:p w14:paraId="78F6BCF8" w14:textId="7424DD30" w:rsidR="00262416" w:rsidRPr="008067F6" w:rsidRDefault="00B74865" w:rsidP="00262416">
                      <w:pPr>
                        <w:pStyle w:val="ContactInfo"/>
                        <w:rPr>
                          <w:b/>
                          <w:color w:val="DBEFF9"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8067F6">
                        <w:rPr>
                          <w:b/>
                          <w:color w:val="DBEFF9"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w:t>
                      </w:r>
                      <w:r w:rsidR="008067F6" w:rsidRPr="008067F6">
                        <w:rPr>
                          <w:b/>
                          <w:color w:val="DBEFF9"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harmacy Ben</w:t>
                      </w:r>
                      <w:r w:rsidR="008067F6">
                        <w:rPr>
                          <w:b/>
                          <w:color w:val="DBEFF9"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w:t>
                      </w:r>
                      <w:r w:rsidR="008067F6" w:rsidRPr="008067F6">
                        <w:rPr>
                          <w:b/>
                          <w:color w:val="DBEFF9"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fit Managers</w:t>
                      </w:r>
                      <w:r w:rsidR="00262416" w:rsidRPr="008067F6">
                        <w:rPr>
                          <w:b/>
                          <w:color w:val="DBEFF9"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br/>
                        <w:t>Talking Points</w:t>
                      </w:r>
                    </w:p>
                  </w:txbxContent>
                </v:textbox>
              </v:shape>
            </w:pict>
          </mc:Fallback>
        </mc:AlternateContent>
      </w:r>
      <w:r w:rsidR="00317DB8">
        <w:rPr>
          <w:noProof/>
          <w:color w:val="000000" w:themeColor="text1"/>
        </w:rPr>
        <w:drawing>
          <wp:anchor distT="0" distB="0" distL="114300" distR="114300" simplePos="0" relativeHeight="251660288" behindDoc="0" locked="0" layoutInCell="1" allowOverlap="1" wp14:anchorId="34306C69" wp14:editId="1258AF73">
            <wp:simplePos x="0" y="0"/>
            <wp:positionH relativeFrom="margin">
              <wp:posOffset>247650</wp:posOffset>
            </wp:positionH>
            <wp:positionV relativeFrom="paragraph">
              <wp:posOffset>-327025</wp:posOffset>
            </wp:positionV>
            <wp:extent cx="1114425" cy="1114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721" w:rsidRPr="0041428F">
        <w:rPr>
          <w:noProof/>
        </w:rPr>
        <mc:AlternateContent>
          <mc:Choice Requires="wpg">
            <w:drawing>
              <wp:anchor distT="0" distB="0" distL="114300" distR="114300" simplePos="0" relativeHeight="251659264" behindDoc="1" locked="1" layoutInCell="1" allowOverlap="1" wp14:anchorId="69AEFF59" wp14:editId="690F3A2F">
                <wp:simplePos x="0" y="0"/>
                <wp:positionH relativeFrom="column">
                  <wp:posOffset>-457200</wp:posOffset>
                </wp:positionH>
                <wp:positionV relativeFrom="paragraph">
                  <wp:posOffset>-457200</wp:posOffset>
                </wp:positionV>
                <wp:extent cx="8247888" cy="3026664"/>
                <wp:effectExtent l="0" t="0" r="20320" b="21590"/>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00B0F0"/>
                          </a:solidFill>
                          <a:ln w="9525" cap="flat">
                            <a:solidFill>
                              <a:schemeClr val="tx1"/>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3">
                              <a:lumMod val="75000"/>
                            </a:schemeClr>
                          </a:solidFill>
                          <a:ln w="9525" cap="flat">
                            <a:solidFill>
                              <a:schemeClr val="tx1"/>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chemeClr val="accent3">
                              <a:lumMod val="50000"/>
                            </a:schemeClr>
                          </a:solidFill>
                          <a:ln w="9525" cap="flat">
                            <a:solidFill>
                              <a:schemeClr val="tx1"/>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solidFill>
                              <a:schemeClr val="tx1"/>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AAA54A0" id="Graphic 17" o:spid="_x0000_s1026" alt="&quot;&quot;" style="position:absolute;margin-left:-36pt;margin-top:-36pt;width:649.45pt;height:238.3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" path="m3869531,1359694v,,-489585,474345,-1509712,384810c1339691,1654969,936784,1180624,7144,1287304l7144,7144r3862387,l3869531,1359694xe" fillcolor="#00b0f0" strokecolor="black [3213]">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" path="m7144,1699736v,,1403032,618173,2927032,-215265c4459129,651986,5998369,893921,5998369,893921r,-886777l7144,7144r,1692592xe" fillcolor="#089ba2 [2406]" strokecolor="black [3213]">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" path="m7144,7144r,606742c647224,1034891,2136934,964406,3546634,574834,4882039,205264,5998369,893921,5998369,893921r,-886777l7144,7144xe" fillcolor="#05676b [1606]" strokecolor="black [3213]">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" path="m7144,481489c380524,602456,751999,764381,1305401,812959,2325529,902494,2815114,428149,2815114,428149r,-421005c2332196,236696,1376839,568166,7144,481489xe" fillcolor="#009dd9 [3205]" strokecolor="black [3213]">
                  <v:fill color2="#0075a2 [2405]" angle="90" focus="100%" type="gradient"/>
                  <v:stroke joinstyle="miter"/>
                  <v:path arrowok="t" o:connecttype="custom" o:connectlocs="7144,481489;1305401,812959;2815114,428149;2815114,7144;7144,481489" o:connectangles="0,0,0,0,0"/>
                </v:shape>
                <w10:anchorlock/>
              </v:group>
            </w:pict>
          </mc:Fallback>
        </mc:AlternateContent>
      </w:r>
    </w:p>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10800"/>
      </w:tblGrid>
      <w:tr w:rsidR="00A66B18" w:rsidRPr="0041428F" w14:paraId="4192EBE1" w14:textId="77777777" w:rsidTr="00A6783B">
        <w:trPr>
          <w:trHeight w:val="270"/>
          <w:jc w:val="center"/>
        </w:trPr>
        <w:tc>
          <w:tcPr>
            <w:tcW w:w="10800" w:type="dxa"/>
          </w:tcPr>
          <w:p w14:paraId="498D0202" w14:textId="699133E1" w:rsidR="00A66B18" w:rsidRPr="0041428F" w:rsidRDefault="00A66B18" w:rsidP="00A66B18">
            <w:pPr>
              <w:pStyle w:val="ContactInfo"/>
              <w:rPr>
                <w:color w:val="000000" w:themeColor="text1"/>
              </w:rPr>
            </w:pPr>
          </w:p>
        </w:tc>
      </w:tr>
      <w:tr w:rsidR="00615018" w:rsidRPr="0041428F" w14:paraId="3A331DBB" w14:textId="77777777" w:rsidTr="00A6783B">
        <w:trPr>
          <w:trHeight w:val="2691"/>
          <w:jc w:val="center"/>
        </w:trPr>
        <w:tc>
          <w:tcPr>
            <w:tcW w:w="10800" w:type="dxa"/>
            <w:vAlign w:val="bottom"/>
          </w:tcPr>
          <w:p w14:paraId="171FCE1E" w14:textId="4B59419A" w:rsidR="003E24DF" w:rsidRPr="0041428F" w:rsidRDefault="003E24DF" w:rsidP="00A66B18">
            <w:pPr>
              <w:pStyle w:val="ContactInfo"/>
              <w:rPr>
                <w:color w:val="000000" w:themeColor="text1"/>
              </w:rPr>
            </w:pPr>
          </w:p>
        </w:tc>
      </w:tr>
    </w:tbl>
    <w:p w14:paraId="560857B0" w14:textId="77777777" w:rsidR="00A66B18" w:rsidRDefault="00A66B18"/>
    <w:p w14:paraId="4ACBBFC9" w14:textId="77777777" w:rsidR="00D90D6D" w:rsidRDefault="00650D9C" w:rsidP="003B20B8">
      <w:pPr>
        <w:shd w:val="clear" w:color="auto" w:fill="FFFFFF"/>
        <w:spacing w:after="0" w:line="384" w:lineRule="atLeast"/>
        <w:ind w:left="432"/>
        <w:jc w:val="center"/>
        <w:rPr>
          <w:rFonts w:ascii="Times New Roman" w:eastAsia="Times New Roman" w:hAnsi="Times New Roman" w:cs="Times New Roman"/>
          <w:b/>
          <w:bCs/>
          <w:color w:val="000000" w:themeColor="text1"/>
          <w:spacing w:val="7"/>
          <w:sz w:val="28"/>
          <w:szCs w:val="28"/>
          <w:bdr w:val="none" w:sz="0" w:space="0" w:color="auto" w:frame="1"/>
        </w:rPr>
      </w:pPr>
      <w:r w:rsidRPr="003B20B8">
        <w:rPr>
          <w:rFonts w:ascii="Times New Roman" w:eastAsia="Times New Roman" w:hAnsi="Times New Roman" w:cs="Times New Roman"/>
          <w:b/>
          <w:bCs/>
          <w:color w:val="000000" w:themeColor="text1"/>
          <w:spacing w:val="7"/>
          <w:sz w:val="28"/>
          <w:szCs w:val="28"/>
          <w:bdr w:val="none" w:sz="0" w:space="0" w:color="auto" w:frame="1"/>
        </w:rPr>
        <w:t>H246 Revise Pharmacy Benefits Manager Provision</w:t>
      </w:r>
      <w:r w:rsidR="00D90D6D">
        <w:rPr>
          <w:rFonts w:ascii="Times New Roman" w:eastAsia="Times New Roman" w:hAnsi="Times New Roman" w:cs="Times New Roman"/>
          <w:b/>
          <w:bCs/>
          <w:color w:val="000000" w:themeColor="text1"/>
          <w:spacing w:val="7"/>
          <w:sz w:val="28"/>
          <w:szCs w:val="28"/>
          <w:bdr w:val="none" w:sz="0" w:space="0" w:color="auto" w:frame="1"/>
        </w:rPr>
        <w:t>s</w:t>
      </w:r>
    </w:p>
    <w:p w14:paraId="19129A91" w14:textId="0F330802" w:rsidR="003B20B8" w:rsidRPr="003B20B8" w:rsidRDefault="00650D9C" w:rsidP="00320407">
      <w:pPr>
        <w:shd w:val="clear" w:color="auto" w:fill="FFFFFF"/>
        <w:spacing w:after="0" w:line="384" w:lineRule="atLeast"/>
        <w:ind w:left="432"/>
        <w:jc w:val="center"/>
        <w:rPr>
          <w:rFonts w:ascii="Times New Roman" w:eastAsia="Times New Roman" w:hAnsi="Times New Roman" w:cs="Times New Roman"/>
          <w:b/>
          <w:bCs/>
          <w:color w:val="000000" w:themeColor="text1"/>
          <w:spacing w:val="7"/>
          <w:szCs w:val="24"/>
          <w:bdr w:val="none" w:sz="0" w:space="0" w:color="auto" w:frame="1"/>
        </w:rPr>
      </w:pPr>
      <w:r w:rsidRPr="00D90D6D">
        <w:rPr>
          <w:rFonts w:ascii="Times New Roman" w:eastAsia="Times New Roman" w:hAnsi="Times New Roman" w:cs="Times New Roman"/>
          <w:b/>
          <w:bCs/>
          <w:color w:val="000000" w:themeColor="text1"/>
          <w:spacing w:val="7"/>
          <w:szCs w:val="24"/>
          <w:bdr w:val="none" w:sz="0" w:space="0" w:color="auto" w:frame="1"/>
        </w:rPr>
        <w:t>Primary Sponsor</w:t>
      </w:r>
      <w:r w:rsidR="003B20B8" w:rsidRPr="00D90D6D">
        <w:rPr>
          <w:rFonts w:ascii="Times New Roman" w:eastAsia="Times New Roman" w:hAnsi="Times New Roman" w:cs="Times New Roman"/>
          <w:b/>
          <w:bCs/>
          <w:color w:val="000000" w:themeColor="text1"/>
          <w:spacing w:val="7"/>
          <w:szCs w:val="24"/>
          <w:bdr w:val="none" w:sz="0" w:space="0" w:color="auto" w:frame="1"/>
        </w:rPr>
        <w:t>s</w:t>
      </w:r>
      <w:r w:rsidR="00D90D6D" w:rsidRPr="00D90D6D">
        <w:rPr>
          <w:rFonts w:ascii="Times New Roman" w:eastAsia="Times New Roman" w:hAnsi="Times New Roman" w:cs="Times New Roman"/>
          <w:b/>
          <w:bCs/>
          <w:color w:val="000000" w:themeColor="text1"/>
          <w:spacing w:val="7"/>
          <w:szCs w:val="24"/>
          <w:bdr w:val="none" w:sz="0" w:space="0" w:color="auto" w:frame="1"/>
        </w:rPr>
        <w:t xml:space="preserve">: </w:t>
      </w:r>
      <w:r w:rsidRPr="00D90D6D">
        <w:rPr>
          <w:rFonts w:ascii="Times New Roman" w:eastAsia="Times New Roman" w:hAnsi="Times New Roman" w:cs="Times New Roman"/>
          <w:b/>
          <w:bCs/>
          <w:color w:val="000000" w:themeColor="text1"/>
          <w:spacing w:val="7"/>
          <w:szCs w:val="24"/>
          <w:bdr w:val="none" w:sz="0" w:space="0" w:color="auto" w:frame="1"/>
        </w:rPr>
        <w:t>Rep</w:t>
      </w:r>
      <w:r w:rsidR="00D90D6D" w:rsidRPr="00D90D6D">
        <w:rPr>
          <w:rFonts w:ascii="Times New Roman" w:eastAsia="Times New Roman" w:hAnsi="Times New Roman" w:cs="Times New Roman"/>
          <w:b/>
          <w:bCs/>
          <w:color w:val="000000" w:themeColor="text1"/>
          <w:spacing w:val="7"/>
          <w:szCs w:val="24"/>
          <w:bdr w:val="none" w:sz="0" w:space="0" w:color="auto" w:frame="1"/>
        </w:rPr>
        <w:t>s</w:t>
      </w:r>
      <w:r w:rsidRPr="00D90D6D">
        <w:rPr>
          <w:rFonts w:ascii="Times New Roman" w:eastAsia="Times New Roman" w:hAnsi="Times New Roman" w:cs="Times New Roman"/>
          <w:b/>
          <w:bCs/>
          <w:color w:val="000000" w:themeColor="text1"/>
          <w:spacing w:val="7"/>
          <w:szCs w:val="24"/>
          <w:bdr w:val="none" w:sz="0" w:space="0" w:color="auto" w:frame="1"/>
        </w:rPr>
        <w:t>. Wayne Sasser</w:t>
      </w:r>
      <w:r w:rsidR="003B20B8" w:rsidRPr="00D90D6D">
        <w:rPr>
          <w:rFonts w:ascii="Times New Roman" w:eastAsia="Times New Roman" w:hAnsi="Times New Roman" w:cs="Times New Roman"/>
          <w:b/>
          <w:bCs/>
          <w:color w:val="000000" w:themeColor="text1"/>
          <w:spacing w:val="7"/>
          <w:szCs w:val="24"/>
          <w:bdr w:val="none" w:sz="0" w:space="0" w:color="auto" w:frame="1"/>
        </w:rPr>
        <w:t xml:space="preserve">, John Bell, Hugh Blackwell, </w:t>
      </w:r>
      <w:r w:rsidR="00D90D6D" w:rsidRPr="00D90D6D">
        <w:rPr>
          <w:rFonts w:ascii="Times New Roman" w:eastAsia="Times New Roman" w:hAnsi="Times New Roman" w:cs="Times New Roman"/>
          <w:b/>
          <w:bCs/>
          <w:color w:val="000000" w:themeColor="text1"/>
          <w:spacing w:val="7"/>
          <w:szCs w:val="24"/>
          <w:bdr w:val="none" w:sz="0" w:space="0" w:color="auto" w:frame="1"/>
        </w:rPr>
        <w:t xml:space="preserve">&amp; </w:t>
      </w:r>
      <w:r w:rsidR="003B20B8" w:rsidRPr="00D90D6D">
        <w:rPr>
          <w:rFonts w:ascii="Times New Roman" w:eastAsia="Times New Roman" w:hAnsi="Times New Roman" w:cs="Times New Roman"/>
          <w:b/>
          <w:bCs/>
          <w:color w:val="000000" w:themeColor="text1"/>
          <w:spacing w:val="7"/>
          <w:szCs w:val="24"/>
          <w:bdr w:val="none" w:sz="0" w:space="0" w:color="auto" w:frame="1"/>
        </w:rPr>
        <w:t>Chris Humphrey</w:t>
      </w:r>
    </w:p>
    <w:p w14:paraId="09C9D5BF" w14:textId="6FDD3A61" w:rsidR="003B20B8" w:rsidRPr="00D90D6D" w:rsidRDefault="008067F6" w:rsidP="003B20B8">
      <w:pPr>
        <w:pStyle w:val="ListParagraph"/>
        <w:numPr>
          <w:ilvl w:val="0"/>
          <w:numId w:val="4"/>
        </w:numPr>
        <w:shd w:val="clear" w:color="auto" w:fill="FFFFFF"/>
        <w:spacing w:after="0" w:line="384" w:lineRule="atLeast"/>
        <w:ind w:left="504"/>
        <w:rPr>
          <w:rFonts w:ascii="Times New Roman" w:eastAsia="Times New Roman" w:hAnsi="Times New Roman" w:cs="Times New Roman"/>
          <w:color w:val="000000" w:themeColor="text1"/>
          <w:spacing w:val="7"/>
          <w:bdr w:val="none" w:sz="0" w:space="0" w:color="auto" w:frame="1"/>
        </w:rPr>
      </w:pPr>
      <w:r w:rsidRPr="00D90D6D">
        <w:rPr>
          <w:rFonts w:ascii="Times New Roman" w:eastAsia="Times New Roman" w:hAnsi="Times New Roman" w:cs="Times New Roman"/>
        </w:rPr>
        <w:t xml:space="preserve">Pharmacy Benefit Managers are the middlemen between health plans and pharmacies and our patients.  Each year, PBMs have become increasing more powerful and are the primary driver behind rising drug costs, so much so that PBMs continue to be the focus of attention in Congress, </w:t>
      </w:r>
      <w:r w:rsidR="003F0638" w:rsidRPr="00D90D6D">
        <w:rPr>
          <w:rFonts w:ascii="Times New Roman" w:eastAsia="Times New Roman" w:hAnsi="Times New Roman" w:cs="Times New Roman"/>
        </w:rPr>
        <w:t xml:space="preserve">and </w:t>
      </w:r>
      <w:r w:rsidRPr="00D90D6D">
        <w:rPr>
          <w:rFonts w:ascii="Times New Roman" w:eastAsia="Times New Roman" w:hAnsi="Times New Roman" w:cs="Times New Roman"/>
        </w:rPr>
        <w:t xml:space="preserve">the </w:t>
      </w:r>
      <w:r w:rsidR="003F0638" w:rsidRPr="00D90D6D">
        <w:rPr>
          <w:rFonts w:ascii="Times New Roman" w:eastAsia="Times New Roman" w:hAnsi="Times New Roman" w:cs="Times New Roman"/>
        </w:rPr>
        <w:t>Federal Trade Commission</w:t>
      </w:r>
      <w:r w:rsidRPr="00D90D6D">
        <w:rPr>
          <w:rFonts w:ascii="Times New Roman" w:eastAsia="Times New Roman" w:hAnsi="Times New Roman" w:cs="Times New Roman"/>
        </w:rPr>
        <w:t xml:space="preserve">. </w:t>
      </w:r>
      <w:r w:rsidR="003F0638" w:rsidRPr="00D90D6D">
        <w:rPr>
          <w:rFonts w:ascii="Times New Roman" w:eastAsia="Times New Roman" w:hAnsi="Times New Roman" w:cs="Times New Roman"/>
        </w:rPr>
        <w:t xml:space="preserve"> The Supreme Court case “</w:t>
      </w:r>
      <w:r w:rsidR="00D51990" w:rsidRPr="00D90D6D">
        <w:rPr>
          <w:rFonts w:ascii="Times New Roman" w:eastAsia="Times New Roman" w:hAnsi="Times New Roman" w:cs="Times New Roman"/>
          <w:i/>
          <w:iCs/>
        </w:rPr>
        <w:t>Rutledge vs. PCMA</w:t>
      </w:r>
      <w:r w:rsidR="003F0638" w:rsidRPr="00D90D6D">
        <w:rPr>
          <w:rFonts w:ascii="Times New Roman" w:eastAsia="Times New Roman" w:hAnsi="Times New Roman" w:cs="Times New Roman"/>
        </w:rPr>
        <w:t xml:space="preserve">” gave the states the ability to better regulate and rein in PBM </w:t>
      </w:r>
      <w:r w:rsidR="00D51990" w:rsidRPr="00D90D6D">
        <w:rPr>
          <w:rFonts w:ascii="Times New Roman" w:eastAsia="Times New Roman" w:hAnsi="Times New Roman" w:cs="Times New Roman"/>
        </w:rPr>
        <w:t xml:space="preserve">unfair </w:t>
      </w:r>
      <w:r w:rsidR="003F0638" w:rsidRPr="00D90D6D">
        <w:rPr>
          <w:rFonts w:ascii="Times New Roman" w:eastAsia="Times New Roman" w:hAnsi="Times New Roman" w:cs="Times New Roman"/>
        </w:rPr>
        <w:t xml:space="preserve">business practices that negatively impact patients and local businesses. </w:t>
      </w:r>
    </w:p>
    <w:p w14:paraId="5399B21E" w14:textId="75073131" w:rsidR="003B20B8" w:rsidRPr="00D90D6D" w:rsidRDefault="00D51990" w:rsidP="003B20B8">
      <w:pPr>
        <w:pStyle w:val="ListParagraph"/>
        <w:numPr>
          <w:ilvl w:val="0"/>
          <w:numId w:val="4"/>
        </w:numPr>
        <w:shd w:val="clear" w:color="auto" w:fill="FFFFFF"/>
        <w:spacing w:after="0" w:line="384" w:lineRule="atLeast"/>
        <w:ind w:left="504" w:right="-288"/>
        <w:rPr>
          <w:rFonts w:ascii="Times New Roman" w:eastAsia="Times New Roman" w:hAnsi="Times New Roman" w:cs="Times New Roman"/>
          <w:color w:val="000000" w:themeColor="text1"/>
          <w:spacing w:val="7"/>
          <w:bdr w:val="none" w:sz="0" w:space="0" w:color="auto" w:frame="1"/>
        </w:rPr>
      </w:pPr>
      <w:r w:rsidRPr="00D90D6D">
        <w:rPr>
          <w:rFonts w:ascii="Times New Roman" w:eastAsia="Times New Roman" w:hAnsi="Times New Roman" w:cs="Times New Roman"/>
        </w:rPr>
        <w:t>H246 would help give the Department of Insurance authority to enforce PBM laws passed by the NC General Assembly.</w:t>
      </w:r>
    </w:p>
    <w:p w14:paraId="7576FB6F" w14:textId="21259F5D" w:rsidR="008067F6" w:rsidRPr="00D90D6D" w:rsidRDefault="003F0638" w:rsidP="003B20B8">
      <w:pPr>
        <w:pStyle w:val="ListParagraph"/>
        <w:numPr>
          <w:ilvl w:val="0"/>
          <w:numId w:val="4"/>
        </w:numPr>
        <w:shd w:val="clear" w:color="auto" w:fill="FFFFFF"/>
        <w:spacing w:after="0" w:line="384" w:lineRule="atLeast"/>
        <w:ind w:left="504"/>
        <w:rPr>
          <w:rFonts w:ascii="Times New Roman" w:eastAsia="Times New Roman" w:hAnsi="Times New Roman" w:cs="Times New Roman"/>
          <w:color w:val="000000" w:themeColor="text1"/>
          <w:spacing w:val="7"/>
          <w:bdr w:val="none" w:sz="0" w:space="0" w:color="auto" w:frame="1"/>
        </w:rPr>
      </w:pPr>
      <w:r w:rsidRPr="00D90D6D">
        <w:rPr>
          <w:rFonts w:ascii="Times New Roman" w:eastAsia="Times New Roman" w:hAnsi="Times New Roman" w:cs="Times New Roman"/>
        </w:rPr>
        <w:t>Reimbursement</w:t>
      </w:r>
      <w:r w:rsidR="00D90D6D" w:rsidRPr="00D90D6D">
        <w:rPr>
          <w:rFonts w:ascii="Times New Roman" w:eastAsia="Times New Roman" w:hAnsi="Times New Roman" w:cs="Times New Roman"/>
        </w:rPr>
        <w:t xml:space="preserve"> to pharmacies,</w:t>
      </w:r>
      <w:r w:rsidRPr="00D90D6D">
        <w:rPr>
          <w:rFonts w:ascii="Times New Roman" w:eastAsia="Times New Roman" w:hAnsi="Times New Roman" w:cs="Times New Roman"/>
        </w:rPr>
        <w:t xml:space="preserve"> </w:t>
      </w:r>
      <w:r w:rsidR="00D51990" w:rsidRPr="00D90D6D">
        <w:rPr>
          <w:rFonts w:ascii="Times New Roman" w:eastAsia="Times New Roman" w:hAnsi="Times New Roman" w:cs="Times New Roman"/>
        </w:rPr>
        <w:t xml:space="preserve">for medications </w:t>
      </w:r>
      <w:r w:rsidR="00D90D6D" w:rsidRPr="00D90D6D">
        <w:rPr>
          <w:rFonts w:ascii="Times New Roman" w:eastAsia="Times New Roman" w:hAnsi="Times New Roman" w:cs="Times New Roman"/>
        </w:rPr>
        <w:t>dispensed, is</w:t>
      </w:r>
      <w:r w:rsidRPr="00D90D6D">
        <w:rPr>
          <w:rFonts w:ascii="Times New Roman" w:eastAsia="Times New Roman" w:hAnsi="Times New Roman" w:cs="Times New Roman"/>
        </w:rPr>
        <w:t xml:space="preserve"> often at </w:t>
      </w:r>
      <w:r w:rsidR="00D51990" w:rsidRPr="00D90D6D">
        <w:rPr>
          <w:rFonts w:ascii="Times New Roman" w:eastAsia="Times New Roman" w:hAnsi="Times New Roman" w:cs="Times New Roman"/>
        </w:rPr>
        <w:t>amounts</w:t>
      </w:r>
      <w:r w:rsidRPr="00D90D6D">
        <w:rPr>
          <w:rFonts w:ascii="Times New Roman" w:eastAsia="Times New Roman" w:hAnsi="Times New Roman" w:cs="Times New Roman"/>
        </w:rPr>
        <w:t xml:space="preserve"> less than what it costs </w:t>
      </w:r>
      <w:r w:rsidR="00D90D6D" w:rsidRPr="00D90D6D">
        <w:rPr>
          <w:rFonts w:ascii="Times New Roman" w:eastAsia="Times New Roman" w:hAnsi="Times New Roman" w:cs="Times New Roman"/>
        </w:rPr>
        <w:t>the</w:t>
      </w:r>
      <w:r w:rsidR="00D51990" w:rsidRPr="00D90D6D">
        <w:rPr>
          <w:rFonts w:ascii="Times New Roman" w:eastAsia="Times New Roman" w:hAnsi="Times New Roman" w:cs="Times New Roman"/>
        </w:rPr>
        <w:t xml:space="preserve"> pharmac</w:t>
      </w:r>
      <w:r w:rsidR="00D90D6D" w:rsidRPr="00D90D6D">
        <w:rPr>
          <w:rFonts w:ascii="Times New Roman" w:eastAsia="Times New Roman" w:hAnsi="Times New Roman" w:cs="Times New Roman"/>
        </w:rPr>
        <w:t>y</w:t>
      </w:r>
      <w:r w:rsidRPr="00D90D6D">
        <w:rPr>
          <w:rFonts w:ascii="Times New Roman" w:eastAsia="Times New Roman" w:hAnsi="Times New Roman" w:cs="Times New Roman"/>
        </w:rPr>
        <w:t xml:space="preserve"> to purchase the medication.  Pharmacies have no say in the matter.  Why?  Because </w:t>
      </w:r>
      <w:r w:rsidR="00604C72" w:rsidRPr="00D90D6D">
        <w:rPr>
          <w:rFonts w:ascii="Times New Roman" w:eastAsia="Times New Roman" w:hAnsi="Times New Roman" w:cs="Times New Roman"/>
        </w:rPr>
        <w:t>the vast majority of</w:t>
      </w:r>
      <w:r w:rsidRPr="00D90D6D">
        <w:rPr>
          <w:rFonts w:ascii="Times New Roman" w:eastAsia="Times New Roman" w:hAnsi="Times New Roman" w:cs="Times New Roman"/>
        </w:rPr>
        <w:t xml:space="preserve"> health plans</w:t>
      </w:r>
      <w:r w:rsidR="00604C72" w:rsidRPr="00D90D6D">
        <w:rPr>
          <w:rFonts w:ascii="Times New Roman" w:eastAsia="Times New Roman" w:hAnsi="Times New Roman" w:cs="Times New Roman"/>
        </w:rPr>
        <w:t>,</w:t>
      </w:r>
      <w:r w:rsidRPr="00D90D6D">
        <w:rPr>
          <w:rFonts w:ascii="Times New Roman" w:eastAsia="Times New Roman" w:hAnsi="Times New Roman" w:cs="Times New Roman"/>
        </w:rPr>
        <w:t xml:space="preserve"> </w:t>
      </w:r>
      <w:r w:rsidR="00604C72" w:rsidRPr="00D90D6D">
        <w:rPr>
          <w:rFonts w:ascii="Times New Roman" w:eastAsia="Times New Roman" w:hAnsi="Times New Roman" w:cs="Times New Roman"/>
        </w:rPr>
        <w:t>nationwide,</w:t>
      </w:r>
      <w:r w:rsidRPr="00D90D6D">
        <w:rPr>
          <w:rFonts w:ascii="Times New Roman" w:eastAsia="Times New Roman" w:hAnsi="Times New Roman" w:cs="Times New Roman"/>
        </w:rPr>
        <w:t xml:space="preserve"> use one of three </w:t>
      </w:r>
      <w:r w:rsidR="00604C72" w:rsidRPr="00D90D6D">
        <w:rPr>
          <w:rFonts w:ascii="Times New Roman" w:eastAsia="Times New Roman" w:hAnsi="Times New Roman" w:cs="Times New Roman"/>
        </w:rPr>
        <w:t>PBM</w:t>
      </w:r>
      <w:r w:rsidR="00D51990" w:rsidRPr="00D90D6D">
        <w:rPr>
          <w:rFonts w:ascii="Times New Roman" w:eastAsia="Times New Roman" w:hAnsi="Times New Roman" w:cs="Times New Roman"/>
        </w:rPr>
        <w:t>s, and the PBMs set the reimbursement</w:t>
      </w:r>
      <w:r w:rsidR="00604C72" w:rsidRPr="00D90D6D">
        <w:rPr>
          <w:rFonts w:ascii="Times New Roman" w:eastAsia="Times New Roman" w:hAnsi="Times New Roman" w:cs="Times New Roman"/>
        </w:rPr>
        <w:t xml:space="preserve">.   </w:t>
      </w:r>
      <w:r w:rsidR="00D51990" w:rsidRPr="00D90D6D">
        <w:rPr>
          <w:rFonts w:ascii="Times New Roman" w:eastAsia="Times New Roman" w:hAnsi="Times New Roman" w:cs="Times New Roman"/>
        </w:rPr>
        <w:t>H246 would require PBMs to reimburse pharmacies in accordance with the National Average Drug Acquisition Cost (NADAC)</w:t>
      </w:r>
      <w:r w:rsidR="00650D9C" w:rsidRPr="00D90D6D">
        <w:rPr>
          <w:rFonts w:ascii="Times New Roman" w:eastAsia="Times New Roman" w:hAnsi="Times New Roman" w:cs="Times New Roman"/>
        </w:rPr>
        <w:t>.</w:t>
      </w:r>
    </w:p>
    <w:p w14:paraId="15624BD6" w14:textId="6791CC6E" w:rsidR="00650D9C" w:rsidRPr="00D90D6D" w:rsidRDefault="00650D9C" w:rsidP="003B20B8">
      <w:pPr>
        <w:pStyle w:val="ListParagraph"/>
        <w:numPr>
          <w:ilvl w:val="0"/>
          <w:numId w:val="4"/>
        </w:numPr>
        <w:shd w:val="clear" w:color="auto" w:fill="FFFFFF"/>
        <w:spacing w:after="0" w:line="384" w:lineRule="atLeast"/>
        <w:ind w:left="504"/>
        <w:rPr>
          <w:rFonts w:ascii="Times New Roman" w:eastAsia="Times New Roman" w:hAnsi="Times New Roman" w:cs="Times New Roman"/>
          <w:color w:val="000000" w:themeColor="text1"/>
          <w:spacing w:val="7"/>
          <w:bdr w:val="none" w:sz="0" w:space="0" w:color="auto" w:frame="1"/>
        </w:rPr>
      </w:pPr>
      <w:r w:rsidRPr="00D90D6D">
        <w:rPr>
          <w:rFonts w:ascii="Times New Roman" w:eastAsia="Times New Roman" w:hAnsi="Times New Roman" w:cs="Times New Roman"/>
        </w:rPr>
        <w:t>H246 would eliminate ‘spread pricing’, which is when the PBM charges the health plan one price for a dispensed medication, reimburses the pharmacy a lower amount, and then the PBM pockets the difference</w:t>
      </w:r>
      <w:r w:rsidR="00D90D6D" w:rsidRPr="00D90D6D">
        <w:rPr>
          <w:rFonts w:ascii="Times New Roman" w:eastAsia="Times New Roman" w:hAnsi="Times New Roman" w:cs="Times New Roman"/>
        </w:rPr>
        <w:t xml:space="preserve"> with little to no transparency</w:t>
      </w:r>
      <w:r w:rsidRPr="00D90D6D">
        <w:rPr>
          <w:rFonts w:ascii="Times New Roman" w:eastAsia="Times New Roman" w:hAnsi="Times New Roman" w:cs="Times New Roman"/>
        </w:rPr>
        <w:t>.</w:t>
      </w:r>
    </w:p>
    <w:p w14:paraId="7098C370" w14:textId="1390A6D9" w:rsidR="008067F6" w:rsidRPr="00D90D6D" w:rsidRDefault="00F71534" w:rsidP="003B20B8">
      <w:pPr>
        <w:pStyle w:val="ListParagraph"/>
        <w:numPr>
          <w:ilvl w:val="0"/>
          <w:numId w:val="4"/>
        </w:numPr>
        <w:shd w:val="clear" w:color="auto" w:fill="FFFFFF"/>
        <w:spacing w:after="0" w:line="384" w:lineRule="atLeast"/>
        <w:ind w:left="504"/>
        <w:rPr>
          <w:rFonts w:ascii="Times New Roman" w:eastAsia="Times New Roman" w:hAnsi="Times New Roman" w:cs="Times New Roman"/>
          <w:color w:val="000000" w:themeColor="text1"/>
          <w:spacing w:val="7"/>
          <w:bdr w:val="none" w:sz="0" w:space="0" w:color="auto" w:frame="1"/>
        </w:rPr>
      </w:pPr>
      <w:r w:rsidRPr="00D90D6D">
        <w:rPr>
          <w:rFonts w:ascii="Times New Roman" w:eastAsia="Times New Roman" w:hAnsi="Times New Roman" w:cs="Times New Roman"/>
        </w:rPr>
        <w:t>PBMs have</w:t>
      </w:r>
      <w:r w:rsidR="008067F6" w:rsidRPr="00D90D6D">
        <w:rPr>
          <w:rFonts w:ascii="Times New Roman" w:eastAsia="Times New Roman" w:hAnsi="Times New Roman" w:cs="Times New Roman"/>
        </w:rPr>
        <w:t xml:space="preserve"> taken control over specialty medications</w:t>
      </w:r>
      <w:r w:rsidR="00650D9C" w:rsidRPr="00D90D6D">
        <w:rPr>
          <w:rFonts w:ascii="Times New Roman" w:eastAsia="Times New Roman" w:hAnsi="Times New Roman" w:cs="Times New Roman"/>
        </w:rPr>
        <w:t>,</w:t>
      </w:r>
      <w:r w:rsidR="008067F6" w:rsidRPr="00D90D6D">
        <w:rPr>
          <w:rFonts w:ascii="Times New Roman" w:eastAsia="Times New Roman" w:hAnsi="Times New Roman" w:cs="Times New Roman"/>
        </w:rPr>
        <w:t xml:space="preserve"> preventing our health-system medical clinics</w:t>
      </w:r>
      <w:r w:rsidR="00650D9C" w:rsidRPr="00D90D6D">
        <w:rPr>
          <w:rFonts w:ascii="Times New Roman" w:eastAsia="Times New Roman" w:hAnsi="Times New Roman" w:cs="Times New Roman"/>
        </w:rPr>
        <w:t>,</w:t>
      </w:r>
      <w:r w:rsidR="008067F6" w:rsidRPr="00D90D6D">
        <w:rPr>
          <w:rFonts w:ascii="Times New Roman" w:eastAsia="Times New Roman" w:hAnsi="Times New Roman" w:cs="Times New Roman"/>
        </w:rPr>
        <w:t xml:space="preserve"> from being able to provide medications in a timely and direct manner for patient care.  </w:t>
      </w:r>
      <w:r w:rsidR="00650D9C" w:rsidRPr="00D90D6D">
        <w:rPr>
          <w:rFonts w:ascii="Times New Roman" w:eastAsia="Times New Roman" w:hAnsi="Times New Roman" w:cs="Times New Roman"/>
        </w:rPr>
        <w:t xml:space="preserve">Clinic and community pharmacies, that are already credentialed as ‘specialty pharmacies’, are often forced to obtain additional specialty accreditations, by a PBM, in order to be allowed to dispense </w:t>
      </w:r>
      <w:r w:rsidR="00D90D6D">
        <w:rPr>
          <w:rFonts w:ascii="Times New Roman" w:eastAsia="Times New Roman" w:hAnsi="Times New Roman" w:cs="Times New Roman"/>
        </w:rPr>
        <w:t xml:space="preserve">these </w:t>
      </w:r>
      <w:r w:rsidR="00650D9C" w:rsidRPr="00D90D6D">
        <w:rPr>
          <w:rFonts w:ascii="Times New Roman" w:eastAsia="Times New Roman" w:hAnsi="Times New Roman" w:cs="Times New Roman"/>
        </w:rPr>
        <w:t xml:space="preserve">medications to patients under the PBM-administered health plan.  </w:t>
      </w:r>
      <w:r w:rsidR="003B20B8" w:rsidRPr="00D90D6D">
        <w:rPr>
          <w:rFonts w:ascii="Times New Roman" w:eastAsia="Times New Roman" w:hAnsi="Times New Roman" w:cs="Times New Roman"/>
        </w:rPr>
        <w:t xml:space="preserve"> H246 would </w:t>
      </w:r>
      <w:r w:rsidR="00D90D6D">
        <w:rPr>
          <w:rFonts w:ascii="Times New Roman" w:eastAsia="Times New Roman" w:hAnsi="Times New Roman" w:cs="Times New Roman"/>
        </w:rPr>
        <w:t>keep</w:t>
      </w:r>
      <w:r w:rsidR="003B20B8" w:rsidRPr="00D90D6D">
        <w:rPr>
          <w:rFonts w:ascii="Times New Roman" w:eastAsia="Times New Roman" w:hAnsi="Times New Roman" w:cs="Times New Roman"/>
        </w:rPr>
        <w:t xml:space="preserve"> PBMs from being able to require more than one specialty pharmacy accreditation.</w:t>
      </w:r>
    </w:p>
    <w:p w14:paraId="2F8E921B" w14:textId="13502109" w:rsidR="008067F6" w:rsidRPr="00D90D6D" w:rsidRDefault="008067F6" w:rsidP="003B20B8">
      <w:pPr>
        <w:pStyle w:val="ListParagraph"/>
        <w:numPr>
          <w:ilvl w:val="0"/>
          <w:numId w:val="4"/>
        </w:numPr>
        <w:shd w:val="clear" w:color="auto" w:fill="FFFFFF"/>
        <w:spacing w:after="0" w:line="384" w:lineRule="atLeast"/>
        <w:ind w:left="504"/>
        <w:rPr>
          <w:rFonts w:ascii="Times New Roman" w:eastAsia="Times New Roman" w:hAnsi="Times New Roman" w:cs="Times New Roman"/>
          <w:color w:val="000000" w:themeColor="text1"/>
          <w:spacing w:val="7"/>
          <w:bdr w:val="none" w:sz="0" w:space="0" w:color="auto" w:frame="1"/>
        </w:rPr>
      </w:pPr>
      <w:r w:rsidRPr="00D90D6D">
        <w:rPr>
          <w:rFonts w:ascii="Times New Roman" w:eastAsia="Times New Roman" w:hAnsi="Times New Roman" w:cs="Times New Roman"/>
        </w:rPr>
        <w:t xml:space="preserve">PBMs </w:t>
      </w:r>
      <w:r w:rsidR="00650D9C" w:rsidRPr="00D90D6D">
        <w:rPr>
          <w:rFonts w:ascii="Times New Roman" w:eastAsia="Times New Roman" w:hAnsi="Times New Roman" w:cs="Times New Roman"/>
        </w:rPr>
        <w:t>often force</w:t>
      </w:r>
      <w:r w:rsidRPr="00D90D6D">
        <w:rPr>
          <w:rFonts w:ascii="Times New Roman" w:eastAsia="Times New Roman" w:hAnsi="Times New Roman" w:cs="Times New Roman"/>
        </w:rPr>
        <w:t xml:space="preserve"> patients to use </w:t>
      </w:r>
      <w:r w:rsidR="00650D9C" w:rsidRPr="00D90D6D">
        <w:rPr>
          <w:rFonts w:ascii="Times New Roman" w:eastAsia="Times New Roman" w:hAnsi="Times New Roman" w:cs="Times New Roman"/>
        </w:rPr>
        <w:t xml:space="preserve">their </w:t>
      </w:r>
      <w:r w:rsidRPr="00D90D6D">
        <w:rPr>
          <w:rFonts w:ascii="Times New Roman" w:eastAsia="Times New Roman" w:hAnsi="Times New Roman" w:cs="Times New Roman"/>
        </w:rPr>
        <w:t xml:space="preserve">mail order </w:t>
      </w:r>
      <w:r w:rsidR="00650D9C" w:rsidRPr="00D90D6D">
        <w:rPr>
          <w:rFonts w:ascii="Times New Roman" w:eastAsia="Times New Roman" w:hAnsi="Times New Roman" w:cs="Times New Roman"/>
        </w:rPr>
        <w:t xml:space="preserve">pharmacy.  H246 would </w:t>
      </w:r>
      <w:r w:rsidR="00D90D6D">
        <w:rPr>
          <w:rFonts w:ascii="Times New Roman" w:eastAsia="Times New Roman" w:hAnsi="Times New Roman" w:cs="Times New Roman"/>
        </w:rPr>
        <w:t>give</w:t>
      </w:r>
      <w:r w:rsidR="00650D9C" w:rsidRPr="00D90D6D">
        <w:rPr>
          <w:rFonts w:ascii="Times New Roman" w:eastAsia="Times New Roman" w:hAnsi="Times New Roman" w:cs="Times New Roman"/>
        </w:rPr>
        <w:t xml:space="preserve"> patients </w:t>
      </w:r>
      <w:r w:rsidR="00D90D6D">
        <w:rPr>
          <w:rFonts w:ascii="Times New Roman" w:eastAsia="Times New Roman" w:hAnsi="Times New Roman" w:cs="Times New Roman"/>
        </w:rPr>
        <w:t>more</w:t>
      </w:r>
      <w:r w:rsidR="00650D9C" w:rsidRPr="00D90D6D">
        <w:rPr>
          <w:rFonts w:ascii="Times New Roman" w:eastAsia="Times New Roman" w:hAnsi="Times New Roman" w:cs="Times New Roman"/>
        </w:rPr>
        <w:t xml:space="preserve"> choice</w:t>
      </w:r>
      <w:r w:rsidR="00D90D6D">
        <w:rPr>
          <w:rFonts w:ascii="Times New Roman" w:eastAsia="Times New Roman" w:hAnsi="Times New Roman" w:cs="Times New Roman"/>
        </w:rPr>
        <w:t xml:space="preserve"> in where they get their medications and care</w:t>
      </w:r>
      <w:r w:rsidRPr="00D90D6D">
        <w:rPr>
          <w:rFonts w:ascii="Times New Roman" w:eastAsia="Times New Roman" w:hAnsi="Times New Roman" w:cs="Times New Roman"/>
        </w:rPr>
        <w:t xml:space="preserve">.   </w:t>
      </w:r>
    </w:p>
    <w:p w14:paraId="314541B6" w14:textId="77777777" w:rsidR="003F0638" w:rsidRDefault="003F0638" w:rsidP="00650D9C">
      <w:pPr>
        <w:pStyle w:val="ListParagraph"/>
        <w:shd w:val="clear" w:color="auto" w:fill="FFFFFF"/>
        <w:spacing w:after="0" w:line="384" w:lineRule="atLeast"/>
        <w:ind w:left="2160"/>
        <w:rPr>
          <w:rFonts w:ascii="Times New Roman" w:eastAsia="Times New Roman" w:hAnsi="Times New Roman" w:cs="Times New Roman"/>
          <w:color w:val="000000" w:themeColor="text1"/>
          <w:spacing w:val="7"/>
          <w:sz w:val="24"/>
          <w:szCs w:val="24"/>
          <w:bdr w:val="none" w:sz="0" w:space="0" w:color="auto" w:frame="1"/>
        </w:rPr>
      </w:pPr>
    </w:p>
    <w:p w14:paraId="03459D77" w14:textId="29AAA4D3" w:rsidR="00320407" w:rsidRDefault="00D90D6D" w:rsidP="00320407">
      <w:pPr>
        <w:shd w:val="clear" w:color="auto" w:fill="FFFFFF"/>
        <w:spacing w:after="0" w:line="384" w:lineRule="atLeast"/>
        <w:ind w:left="0"/>
        <w:jc w:val="center"/>
        <w:rPr>
          <w:rFonts w:ascii="Times New Roman" w:eastAsia="Times New Roman" w:hAnsi="Times New Roman" w:cs="Times New Roman"/>
          <w:b/>
          <w:bCs/>
          <w:color w:val="000000" w:themeColor="text1"/>
          <w:spacing w:val="7"/>
          <w:sz w:val="20"/>
          <w:bdr w:val="none" w:sz="0" w:space="0" w:color="auto" w:frame="1"/>
        </w:rPr>
      </w:pPr>
      <w:r w:rsidRPr="00320407">
        <w:rPr>
          <w:rFonts w:ascii="Times New Roman" w:eastAsia="Times New Roman" w:hAnsi="Times New Roman" w:cs="Times New Roman"/>
          <w:b/>
          <w:bCs/>
          <w:color w:val="000000" w:themeColor="text1"/>
          <w:spacing w:val="7"/>
          <w:sz w:val="28"/>
          <w:szCs w:val="28"/>
          <w:bdr w:val="none" w:sz="0" w:space="0" w:color="auto" w:frame="1"/>
        </w:rPr>
        <w:t>Vote to support H246 Revise Pharmacy Benefits Manager Provisions</w:t>
      </w:r>
    </w:p>
    <w:p w14:paraId="44C1113D" w14:textId="612CF826" w:rsidR="00320407" w:rsidRPr="00320407" w:rsidRDefault="00320407" w:rsidP="00320407">
      <w:pPr>
        <w:shd w:val="clear" w:color="auto" w:fill="FFFFFF"/>
        <w:spacing w:after="0" w:line="384" w:lineRule="atLeast"/>
        <w:ind w:left="0"/>
        <w:jc w:val="center"/>
        <w:rPr>
          <w:rFonts w:ascii="Times New Roman" w:eastAsia="Times New Roman" w:hAnsi="Times New Roman" w:cs="Times New Roman"/>
          <w:b/>
          <w:bCs/>
          <w:color w:val="000000" w:themeColor="text1"/>
          <w:spacing w:val="7"/>
          <w:sz w:val="20"/>
          <w:bdr w:val="none" w:sz="0" w:space="0" w:color="auto" w:frame="1"/>
        </w:rPr>
      </w:pPr>
      <w:r>
        <w:rPr>
          <w:rFonts w:ascii="Times New Roman" w:eastAsia="Times New Roman" w:hAnsi="Times New Roman" w:cs="Times New Roman"/>
          <w:b/>
          <w:bCs/>
          <w:color w:val="000000" w:themeColor="text1"/>
          <w:spacing w:val="7"/>
          <w:sz w:val="20"/>
          <w:bdr w:val="none" w:sz="0" w:space="0" w:color="auto" w:frame="1"/>
        </w:rPr>
        <w:t>Questions:  Please contact the North Carolina Association of Pharmacists (984) 439-1646</w:t>
      </w:r>
    </w:p>
    <w:sectPr w:rsidR="00320407" w:rsidRPr="00320407" w:rsidSect="00A66B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C1CF9" w14:textId="77777777" w:rsidR="009A2DD1" w:rsidRDefault="009A2DD1" w:rsidP="00A66B18">
      <w:pPr>
        <w:spacing w:before="0" w:after="0"/>
      </w:pPr>
      <w:r>
        <w:separator/>
      </w:r>
    </w:p>
  </w:endnote>
  <w:endnote w:type="continuationSeparator" w:id="0">
    <w:p w14:paraId="3534595C" w14:textId="77777777" w:rsidR="009A2DD1" w:rsidRDefault="009A2DD1"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HGGothic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A8647" w14:textId="77777777" w:rsidR="009A2DD1" w:rsidRDefault="009A2DD1" w:rsidP="00A66B18">
      <w:pPr>
        <w:spacing w:before="0" w:after="0"/>
      </w:pPr>
      <w:r>
        <w:separator/>
      </w:r>
    </w:p>
  </w:footnote>
  <w:footnote w:type="continuationSeparator" w:id="0">
    <w:p w14:paraId="21A3D5B3" w14:textId="77777777" w:rsidR="009A2DD1" w:rsidRDefault="009A2DD1"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0BD0"/>
    <w:multiLevelType w:val="hybridMultilevel"/>
    <w:tmpl w:val="93E89F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55FE38CB"/>
    <w:multiLevelType w:val="hybridMultilevel"/>
    <w:tmpl w:val="CB287C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69DF57FA"/>
    <w:multiLevelType w:val="hybridMultilevel"/>
    <w:tmpl w:val="695EB5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7BE43875"/>
    <w:multiLevelType w:val="hybridMultilevel"/>
    <w:tmpl w:val="A94A29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16cid:durableId="1980573336">
    <w:abstractNumId w:val="1"/>
  </w:num>
  <w:num w:numId="2" w16cid:durableId="1926914640">
    <w:abstractNumId w:val="3"/>
  </w:num>
  <w:num w:numId="3" w16cid:durableId="1273321508">
    <w:abstractNumId w:val="0"/>
  </w:num>
  <w:num w:numId="4" w16cid:durableId="118495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doNotDisplayPageBoundaries/>
  <w:hideSpellingErrors/>
  <w:hideGrammaticalError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3C"/>
    <w:rsid w:val="00083BAA"/>
    <w:rsid w:val="000E64DA"/>
    <w:rsid w:val="0010680C"/>
    <w:rsid w:val="001150AC"/>
    <w:rsid w:val="00152B0B"/>
    <w:rsid w:val="001766D6"/>
    <w:rsid w:val="00192419"/>
    <w:rsid w:val="001C270D"/>
    <w:rsid w:val="001E2320"/>
    <w:rsid w:val="00214E28"/>
    <w:rsid w:val="00262416"/>
    <w:rsid w:val="00317DB8"/>
    <w:rsid w:val="00320407"/>
    <w:rsid w:val="00352B81"/>
    <w:rsid w:val="00394757"/>
    <w:rsid w:val="003A0150"/>
    <w:rsid w:val="003B20B8"/>
    <w:rsid w:val="003E24DF"/>
    <w:rsid w:val="003F0638"/>
    <w:rsid w:val="0041428F"/>
    <w:rsid w:val="004A2B0D"/>
    <w:rsid w:val="005657D3"/>
    <w:rsid w:val="005B75B2"/>
    <w:rsid w:val="005C2210"/>
    <w:rsid w:val="00604C72"/>
    <w:rsid w:val="00607ABA"/>
    <w:rsid w:val="00615018"/>
    <w:rsid w:val="0062123A"/>
    <w:rsid w:val="00646E75"/>
    <w:rsid w:val="00650D9C"/>
    <w:rsid w:val="00653C19"/>
    <w:rsid w:val="006F6F10"/>
    <w:rsid w:val="00730C3C"/>
    <w:rsid w:val="0077708B"/>
    <w:rsid w:val="00783E79"/>
    <w:rsid w:val="007B5AE8"/>
    <w:rsid w:val="007F0DC9"/>
    <w:rsid w:val="007F5192"/>
    <w:rsid w:val="008067F6"/>
    <w:rsid w:val="00831721"/>
    <w:rsid w:val="00862A06"/>
    <w:rsid w:val="008F2B1F"/>
    <w:rsid w:val="009A2DD1"/>
    <w:rsid w:val="00A26FE7"/>
    <w:rsid w:val="00A66B18"/>
    <w:rsid w:val="00A6783B"/>
    <w:rsid w:val="00A96CF8"/>
    <w:rsid w:val="00AA089B"/>
    <w:rsid w:val="00AE1388"/>
    <w:rsid w:val="00AF3982"/>
    <w:rsid w:val="00B50294"/>
    <w:rsid w:val="00B57D6E"/>
    <w:rsid w:val="00B74865"/>
    <w:rsid w:val="00B93312"/>
    <w:rsid w:val="00BD58AC"/>
    <w:rsid w:val="00BF0F09"/>
    <w:rsid w:val="00C701F7"/>
    <w:rsid w:val="00C70786"/>
    <w:rsid w:val="00D10958"/>
    <w:rsid w:val="00D51990"/>
    <w:rsid w:val="00D66593"/>
    <w:rsid w:val="00D8112C"/>
    <w:rsid w:val="00D90D6D"/>
    <w:rsid w:val="00DE6DA2"/>
    <w:rsid w:val="00DF2D30"/>
    <w:rsid w:val="00E4786A"/>
    <w:rsid w:val="00E55D74"/>
    <w:rsid w:val="00E6540C"/>
    <w:rsid w:val="00E81E2A"/>
    <w:rsid w:val="00E97204"/>
    <w:rsid w:val="00EE0952"/>
    <w:rsid w:val="00F71534"/>
    <w:rsid w:val="00F91A94"/>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D01D7"/>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paragraph" w:styleId="ListParagraph">
    <w:name w:val="List Paragraph"/>
    <w:basedOn w:val="Normal"/>
    <w:uiPriority w:val="34"/>
    <w:qFormat/>
    <w:rsid w:val="00262416"/>
    <w:pPr>
      <w:spacing w:before="0" w:after="160" w:line="256" w:lineRule="auto"/>
      <w:ind w:right="0"/>
      <w:contextualSpacing/>
    </w:pPr>
    <w:rPr>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511299">
      <w:bodyDiv w:val="1"/>
      <w:marLeft w:val="0"/>
      <w:marRight w:val="0"/>
      <w:marTop w:val="0"/>
      <w:marBottom w:val="0"/>
      <w:divBdr>
        <w:top w:val="none" w:sz="0" w:space="0" w:color="auto"/>
        <w:left w:val="none" w:sz="0" w:space="0" w:color="auto"/>
        <w:bottom w:val="none" w:sz="0" w:space="0" w:color="auto"/>
        <w:right w:val="none" w:sz="0" w:space="0" w:color="auto"/>
      </w:divBdr>
    </w:div>
    <w:div w:id="698164297">
      <w:bodyDiv w:val="1"/>
      <w:marLeft w:val="0"/>
      <w:marRight w:val="0"/>
      <w:marTop w:val="0"/>
      <w:marBottom w:val="0"/>
      <w:divBdr>
        <w:top w:val="none" w:sz="0" w:space="0" w:color="auto"/>
        <w:left w:val="none" w:sz="0" w:space="0" w:color="auto"/>
        <w:bottom w:val="none" w:sz="0" w:space="0" w:color="auto"/>
        <w:right w:val="none" w:sz="0" w:space="0" w:color="auto"/>
      </w:divBdr>
    </w:div>
    <w:div w:id="1169296627">
      <w:bodyDiv w:val="1"/>
      <w:marLeft w:val="0"/>
      <w:marRight w:val="0"/>
      <w:marTop w:val="0"/>
      <w:marBottom w:val="0"/>
      <w:divBdr>
        <w:top w:val="none" w:sz="0" w:space="0" w:color="auto"/>
        <w:left w:val="none" w:sz="0" w:space="0" w:color="auto"/>
        <w:bottom w:val="none" w:sz="0" w:space="0" w:color="auto"/>
        <w:right w:val="none" w:sz="0" w:space="0" w:color="auto"/>
      </w:divBdr>
    </w:div>
    <w:div w:id="16808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nt\AppData\Local\Microsoft\Office\16.0\DTS\en-US%7b5C2893BE-0276-4D73-8019-5DDA884D0F58%7d\%7bFDF3443E-FE7B-42D9-BFE6-DF08B9F27CB2%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C:\Users\Grant\AppData\Local\Microsoft\Office\16.0\DTS\en-US{5C2893BE-0276-4D73-8019-5DDA884D0F58}\{FDF3443E-FE7B-42D9-BFE6-DF08B9F27CB2}tf56348247_win32.dotx</Template>
  <TotalTime>0</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2024-03-08T16:06:00Z</dcterms:created>
  <dcterms:modified xsi:type="dcterms:W3CDTF">2024-03-08T16:06:00Z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